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6D" w:rsidRDefault="005C386D" w:rsidP="005C386D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-1163</wp:posOffset>
            </wp:positionV>
            <wp:extent cx="7438653" cy="10521538"/>
            <wp:effectExtent l="19050" t="0" r="0" b="0"/>
            <wp:wrapTight wrapText="bothSides">
              <wp:wrapPolygon edited="0">
                <wp:start x="-55" y="0"/>
                <wp:lineTo x="-55" y="21549"/>
                <wp:lineTo x="21573" y="21549"/>
                <wp:lineTo x="21573" y="0"/>
                <wp:lineTo x="-55" y="0"/>
              </wp:wrapPolygon>
            </wp:wrapTight>
            <wp:docPr id="1" name="Рисунок 1" descr="C:\Users\Пользователь\Desktop\локальные акты 2017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окальные акты 2017\media\image3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653" cy="1052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10F" w:rsidRPr="009C3FE8" w:rsidRDefault="009C3FE8" w:rsidP="0009610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3F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09610F" w:rsidRDefault="0009610F" w:rsidP="000344FB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положение о годовом планировании муниципального автономного дошкольного образовательного учреждения «Центр развития ребенка – детский сад № 30 «Росинка» города Губкина Белгородской области (далее – МАДОУ) составлено в соответствии с Федеральным законом « Об образовании в Российской Федерации» (от 29.12.2012г. № 273-ФЗ), в соответствии с Федеральным государственным образовательным стандартом дошкольного образования</w:t>
      </w:r>
      <w:r w:rsidR="004D1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(приказ Министерства образования и науки РФ от 17 октября 2013г. №1155), санитарно-эпидемиологическими требованиями к устройству, содержанию и организации режима работы ДОУ (СанПиН 2.4.1.3049-13).</w:t>
      </w:r>
    </w:p>
    <w:p w:rsidR="004D19A3" w:rsidRDefault="004D19A3" w:rsidP="000344FB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плана деятельности МАДОУ на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определение перспективы деятельности МАДОУ, организации и содержание работы ч педагогическим, медицинским и обслуживающим персоналом, организация мероприятий по педагогическому просвещению родителей и совместной работы со школой.</w:t>
      </w:r>
    </w:p>
    <w:p w:rsidR="00CA6BF8" w:rsidRDefault="00CA6BF8" w:rsidP="00CA6BF8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19A3" w:rsidRPr="009C3FE8" w:rsidRDefault="009C3FE8" w:rsidP="000344FB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3F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Структура плана деятельности дошкольной образовательной организации</w:t>
      </w:r>
    </w:p>
    <w:p w:rsidR="000344FB" w:rsidRDefault="000344FB" w:rsidP="000344FB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Ориентируясь на видение основного содержания деятельности и направленность этой деятельности на конечные результаты, план деятельности ДОУ ведется в соответствии с структурой планирования, в котором ежегодно присутствует одни и те же разделы, но меняется содержание, которое и определяется полученными результатам.</w:t>
      </w:r>
    </w:p>
    <w:p w:rsidR="000344FB" w:rsidRDefault="000344FB" w:rsidP="000344FB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годового планирования деятельности МАДОУ включает в себя:</w:t>
      </w:r>
    </w:p>
    <w:p w:rsidR="000344FB" w:rsidRDefault="000344FB" w:rsidP="0012035F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часть. Планирование деятельности дошкольной образовательной организации на учебный год (сентябрь-май),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которой:</w:t>
      </w:r>
    </w:p>
    <w:p w:rsidR="000344FB" w:rsidRDefault="000344FB" w:rsidP="0012035F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 конечных результатов деятельности МАДОУ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прошедший учебный год. В данном пункте планирования раскрываются следующие вопросы:</w:t>
      </w:r>
    </w:p>
    <w:p w:rsidR="0012035F" w:rsidRDefault="0012035F" w:rsidP="0012035F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состояния здоровья детей, заболеваемость детей, суммарные данные по группам здоровья; даются общие выводы по блоку в соответствии с требованиями основных нормативных документов (Федеральный закон «Об образовании в РФ», ФГОС ДО, СанПиН,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образования»); выявляются тенденции по уровню здоровья и здорового образа жизни, определяются резервы планирования деятельности на новый учебный год;</w:t>
      </w:r>
    </w:p>
    <w:p w:rsidR="0012035F" w:rsidRPr="0012035F" w:rsidRDefault="0012035F" w:rsidP="0012035F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развития детей дошкольного возраста, связанные с оценкой эффективности педагогических действий и лежащих в основе планирования образовательного процесса (результаты педагогической диагностики как оценки индивидуального развития детей, необходимой педагогу, для получения «обратной связи», построения образовательной </w:t>
      </w:r>
      <w:r w:rsidR="00CA6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траектории или коррекции развития ребенка в рамках профессиональной компетенции педагога); делаются общие выводы и резервы повышения качества образовательного процесса (ФГОС ДО раздел </w:t>
      </w:r>
      <w:r w:rsidR="00CA6BF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="00CA6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 3.2.3.);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</w:t>
      </w:r>
      <w:r w:rsidR="00225383" w:rsidRPr="00225383">
        <w:rPr>
          <w:rFonts w:ascii="Times New Roman" w:hAnsi="Times New Roman"/>
          <w:bCs/>
          <w:sz w:val="24"/>
          <w:szCs w:val="24"/>
        </w:rPr>
        <w:t>Уровень готовности к обучению в школе детей подготовительной  группы.</w:t>
      </w:r>
      <w:r w:rsidR="00225383" w:rsidRPr="0022538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деятельности по обеспечению преемственности целей, задач и содержания образования, реализуемых в рамках образовательной программы дошкольного образования (результаты диагностики развития детей, поступающих в школу); анализ успеваемости выпускников дошкольной образовательной организации, окончивших 1 класс; делаются общие выводы и резервы повышения результативности работы по данному разделу; </w:t>
      </w:r>
    </w:p>
    <w:p w:rsidR="00225383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</w:t>
      </w:r>
      <w:r w:rsidR="00225383" w:rsidRPr="00225383">
        <w:rPr>
          <w:rFonts w:ascii="Times New Roman" w:hAnsi="Times New Roman"/>
          <w:sz w:val="24"/>
          <w:szCs w:val="24"/>
        </w:rPr>
        <w:t>Анализ коррекционно-развивающего обучения в ДОУ</w:t>
      </w:r>
    </w:p>
    <w:p w:rsidR="00932BAC" w:rsidRDefault="00225383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</w:t>
      </w:r>
      <w:r w:rsidRPr="00727A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27A5F">
        <w:rPr>
          <w:rFonts w:ascii="Times New Roman" w:hAnsi="Times New Roman"/>
          <w:sz w:val="24"/>
          <w:szCs w:val="24"/>
        </w:rPr>
        <w:t xml:space="preserve"> Анализ </w:t>
      </w:r>
      <w:r w:rsidR="00727A5F" w:rsidRPr="00727A5F">
        <w:rPr>
          <w:rFonts w:ascii="Times New Roman" w:hAnsi="Times New Roman"/>
          <w:sz w:val="24"/>
          <w:szCs w:val="24"/>
        </w:rPr>
        <w:t>выполнения годовых</w:t>
      </w:r>
      <w:r w:rsidRPr="00727A5F">
        <w:rPr>
          <w:rFonts w:ascii="Times New Roman" w:hAnsi="Times New Roman"/>
          <w:sz w:val="24"/>
          <w:szCs w:val="24"/>
        </w:rPr>
        <w:t xml:space="preserve"> задач</w:t>
      </w:r>
      <w:r w:rsidR="00727A5F" w:rsidRPr="00727A5F">
        <w:rPr>
          <w:rFonts w:ascii="Times New Roman" w:hAnsi="Times New Roman"/>
          <w:sz w:val="24"/>
          <w:szCs w:val="24"/>
        </w:rPr>
        <w:t xml:space="preserve">, </w:t>
      </w:r>
      <w:r w:rsidR="00932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результатов повышения квалификации и аттестации педагогов, системы методической работы. Анализируется научно-методическая обеспеченность образовательного процесса, соответствие квалификации педагогических работников дошкольного образования; делаются общие выводы, выявленные тенденции и резервы планирования работы с педагогическими кадрами и оснащения методического кабинета на следующий учебный год. </w:t>
      </w:r>
    </w:p>
    <w:p w:rsidR="00932BAC" w:rsidRDefault="00727A5F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1.6</w:t>
      </w:r>
      <w:r w:rsidR="00225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32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системы работы с родителями (законными представителями) по обеспечению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(по результатам анкетирования родителей); выполнение планов совместной деятельности дошкольной образовательной организации и школы; результаты социального партнерства; делаются общие выводы. </w:t>
      </w:r>
    </w:p>
    <w:p w:rsidR="00932BAC" w:rsidRDefault="00727A5F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1.7. </w:t>
      </w:r>
      <w:r w:rsidR="00932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создания благоприятных условий развития детей в соответствии с их возрастными и индивидуальными особенностями, результативность административно-хозяйственной деятельности, проводится оценка материально-технических и медико-социальных условий пребывания детей в дошкольном учреждении.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анализа выявляются причинно-следственные зависимости недостатков, обращается внимание на направления, которые в той или иной мере повлияли на реализацию не в полном объеме запланированных мероприятий. Завершается итоговый анализ обобщением его результатов, как положительных, так и отрицательных. Указываются основные проблемы (финансовые, кадровые, материально – технические и др.), возникшие в ходе выполнения задач и основных направлений годового плана. Далее формулируются ведущие задачи деятельности дошкольной образовательной организации на новый учебный год, исходя из анализа работы и основных нормативных документов, определяющих организацию дошкольного образования на данном этапе.</w:t>
      </w:r>
    </w:p>
    <w:p w:rsidR="00225383" w:rsidRPr="00194D29" w:rsidRDefault="00225383" w:rsidP="002253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0"/>
          <w:szCs w:val="10"/>
          <w:lang w:eastAsia="ru-RU"/>
        </w:rPr>
      </w:pP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Планирование деятельности дошкольной образовательной организации на новый учебный год, который включает шесть разделов.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Планирование направлений, содержания и реализации деятельности МАДОУ на новый учебный год осуществляется в соответствии с нормативно – правовыми документами системы дошкольного образования. Планирование каждого раздела предусматривает формулировку цели, исходя из федерального государственного образовательного стандарта дошкольного образования.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 (качество медицинского обслуживания, система рационального питания, система физкультурно-оздоровительных мероприятий, закаливание, система комфортной развивающей предметно - пространственной среды с учетом работы с детьми с ограниченными возможностями здоровья, создание необходимой психологической среды, система работы по обеспечению безопасности жизнедеятельности детей и сотрудников, охрана труда).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2.2. Обеспечение равных возможностей для полноценного развития каждого ребенка в период дошкольного детства, объединения обучения и воспитания в целостный образовательный процесс. 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данном разделе плана прописана организация образовательного процесса, которая строится в соответствии с образовательной программой МАДОУ, разработанной на </w:t>
      </w:r>
      <w:r w:rsidRPr="000B3815">
        <w:rPr>
          <w:rFonts w:ascii="Times New Roman" w:hAnsi="Times New Roman"/>
          <w:sz w:val="24"/>
          <w:szCs w:val="24"/>
        </w:rPr>
        <w:t>основе содержания Проекта примерной основной образовательной программы дошкольного образования «Детство» / Под редакцией Т.И. Бабаевой, А.Г. Гогоберидзе, О.В. Солнцевой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 учетом основных нормативных документов, определяющих особенности дошкольного образования в современных условиях (прописаны только мероприятия):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коррекционной работы, в содержание которой включаются мероприятия, направленные на решение задач образовательной программы дошкольного образования в соответствии с ФГОС ДО;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организация необходимой предметно-пространственной развивающей образовательной среды.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Данный подраздел учитывает требования п.3.3. «Требования к развивающей предметно – пространственной среде» ФГОС ДО.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организация инновационной деятельности в образовательном процессе, где указаны мероприятия, направленные на повышение статуса МАДОУ, повышение профессиональной компетентности педагогов в рамках сетевого взаимодействия;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организация смотров-конкурсов,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деятельности.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данном разделе представлен перечень мероприятий по организации смотров-конкурсов,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обучающихся с учетом традиций ДОО, регионального компонента, условий для обеспечения сетевого взаимодействия с социальными партнерами.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Обеспечение преемственных целей, задач и содержания образования, реализуемых в рамках образовательных программ. Обеспечение равных стартовых возможностей для обучения детей в образовательной организации, формирование положительного интереса к обучению, снижение адаптационного стресса, ориентирование на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Научно-методическое и кадровое обеспечение образовательного процесса МАДОУ, повышение профессиональной компетентности педагогов в соответствии с современными требованиями нормативных документов.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Взаимосвязь МАДОУ с семьей, школой и другими организациями: данный раздел годового планирования предусматривает планирование взаимосвязи с родителями (законными представителями) с использованием различных форм взаимодействия, а также со школой, социальными партнерами.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2.6. Создание благоприятных условий развития детей в соответствии с их возрастными и индивидуальными особенностями, укрепление материально-технической и финансовой базы МАДОУ: данный раздел предусматривает реализацию направлений по модернизации, реконструкции, оснащению материально – технической базы ДОО, улучшению условий труда.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II часть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Планирование деятельности дошкольной образовательной организации на летний оздоровительный период (июнь – август).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включает в себя: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Анализ результатов деятельности МАДОУ за прошедший летний оздоровительный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 по следующим подразделам: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Состояние здоровья детей, заболеваемость детей, организация специальной лечебно-профилактической работы, закаливания, организации рационального питания и др.;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Результаты развития детей дошкольного возраста, связанные с оценкой эффективности педагогических действий и лежащих в основе планирования образовательного процесса в летний период, общие выводы и резервы повышения качества образовательного процесса;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Анализ научно-методической обеспеченности образовательного процесса, общие выводы, выявленные тенденции и резервы планирования работы с педагогическими кадрами и оснащении методического кабинета на следующий учебный год;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Анализ системы работы с родителями по обеспечению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(по результатам анкетирования родителей); выполнение планов совместной деятельности дошкольной образовательной организации и школы; результаты работы социального партнерства, общие выводы;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Анализ создания благоприятных условий развития детей в соответствии с их возрастными и индивидуальными особенностями, результативность  административно-хозяйственной деятельности, проводится оценка материально-технических и медико-социальных условий пребывания детей в дошкольном учреждении.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Планирование работы дошкольной образовательной организации на летний оздоровительный период, где прописано: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благополучия;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Обеспечение равных возможностей для полноценного развития каждого ребенка в период дошкольного детства, объединения обучения и воспитания в целостный образовательный процесс;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Научно-методическое и кадровое обеспечение образовательного процесса дошкольной образовательной организации, повышение профессиональной компетентности педагогов в соответствии с современными требованиями нормативных документов;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Взаимосвязь дошкольной образовательной организации с семьей, школой и другими организациями; 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Создание благоприятных условий развития детей в соответствии с их возрастными и индивидуальными особенностями, укрепление материально-технической и финансовой базы ДОУ.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включает: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 психолого-медико-педагогического консилиума МАДОУ;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Календарное (ежегодное) планирование;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Блочное комплексно-тематическое планирование;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Перспективное планирование (на месяц);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и проведение детских утренников, праздников, развлечений;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 по теме самообразования педагогов;</w:t>
      </w:r>
    </w:p>
    <w:p w:rsidR="00932BAC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 с молодыми специалистами.</w:t>
      </w:r>
    </w:p>
    <w:p w:rsidR="00932BAC" w:rsidRPr="00FC22A6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932BAC" w:rsidRPr="000344FB" w:rsidRDefault="000344FB" w:rsidP="000344FB">
      <w:pPr>
        <w:spacing w:after="0" w:line="240" w:lineRule="auto"/>
        <w:ind w:firstLine="51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9C3FE8" w:rsidRPr="009C3F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Сроки реализации годового планирования</w:t>
      </w:r>
    </w:p>
    <w:p w:rsidR="00932BAC" w:rsidRDefault="00932BAC" w:rsidP="00932BAC">
      <w:pPr>
        <w:tabs>
          <w:tab w:val="left" w:pos="838"/>
          <w:tab w:val="left" w:pos="937"/>
        </w:tabs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Годовое планирование МАДОУ разрабатывается на один год.</w:t>
      </w:r>
    </w:p>
    <w:p w:rsidR="00932BAC" w:rsidRDefault="00932BAC" w:rsidP="00932BAC">
      <w:pPr>
        <w:tabs>
          <w:tab w:val="left" w:pos="838"/>
          <w:tab w:val="left" w:pos="937"/>
        </w:tabs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В ходе реализации годового планирования возможны изменения, вызванные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технологизацией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процесса обучения, необходимостью обновления содержания образования, внедрением новых методик. </w:t>
      </w:r>
    </w:p>
    <w:p w:rsidR="00932BAC" w:rsidRPr="00FC22A6" w:rsidRDefault="00932BAC" w:rsidP="00932BAC">
      <w:pPr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932BAC" w:rsidRPr="000344FB" w:rsidRDefault="000344FB" w:rsidP="000344FB">
      <w:pPr>
        <w:spacing w:after="0" w:line="240" w:lineRule="auto"/>
        <w:ind w:firstLine="51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034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="009C3FE8" w:rsidRPr="009C3F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Организация контроля за реализацией годового планирования</w:t>
      </w:r>
    </w:p>
    <w:p w:rsidR="00932BAC" w:rsidRDefault="00932BAC" w:rsidP="00932BAC">
      <w:pPr>
        <w:tabs>
          <w:tab w:val="left" w:pos="958"/>
        </w:tabs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Контроль выполнения годового планирования осуществляет заведующий и старший воспитатель МАДОУ.</w:t>
      </w:r>
    </w:p>
    <w:p w:rsidR="00932BAC" w:rsidRDefault="00932BAC" w:rsidP="00932BAC">
      <w:pPr>
        <w:tabs>
          <w:tab w:val="left" w:pos="958"/>
        </w:tabs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Ответственность за реализацию годового планирования возлагается на администрацию МАДОУ.</w:t>
      </w:r>
    </w:p>
    <w:p w:rsidR="00932BAC" w:rsidRDefault="00932BAC" w:rsidP="00932BAC">
      <w:pPr>
        <w:tabs>
          <w:tab w:val="left" w:pos="958"/>
        </w:tabs>
        <w:spacing w:after="0" w:line="240" w:lineRule="auto"/>
        <w:ind w:firstLine="5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Срок действия настоящего положения: до внесения изменений в законодательные акты, регламентирующие организацию образовательной деятельности.</w:t>
      </w:r>
    </w:p>
    <w:p w:rsidR="00D240B3" w:rsidRDefault="00D240B3"/>
    <w:sectPr w:rsidR="00D240B3" w:rsidSect="00932B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BE"/>
    <w:multiLevelType w:val="multilevel"/>
    <w:tmpl w:val="41B078A0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2" w:hanging="1800"/>
      </w:pPr>
      <w:rPr>
        <w:rFonts w:hint="default"/>
      </w:rPr>
    </w:lvl>
  </w:abstractNum>
  <w:abstractNum w:abstractNumId="1">
    <w:nsid w:val="72D65DA9"/>
    <w:multiLevelType w:val="multilevel"/>
    <w:tmpl w:val="5F3846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2BAC"/>
    <w:rsid w:val="000344FB"/>
    <w:rsid w:val="0009610F"/>
    <w:rsid w:val="0012035F"/>
    <w:rsid w:val="00130628"/>
    <w:rsid w:val="00194D29"/>
    <w:rsid w:val="00225383"/>
    <w:rsid w:val="003A3F5D"/>
    <w:rsid w:val="004B1BB7"/>
    <w:rsid w:val="004D19A3"/>
    <w:rsid w:val="005C386D"/>
    <w:rsid w:val="006A4ECA"/>
    <w:rsid w:val="00727A5F"/>
    <w:rsid w:val="00785347"/>
    <w:rsid w:val="00814AED"/>
    <w:rsid w:val="00932BAC"/>
    <w:rsid w:val="00956F36"/>
    <w:rsid w:val="009C3FE8"/>
    <w:rsid w:val="009C6BCD"/>
    <w:rsid w:val="009E7C11"/>
    <w:rsid w:val="00B132A3"/>
    <w:rsid w:val="00BB45CE"/>
    <w:rsid w:val="00CA6BF8"/>
    <w:rsid w:val="00CF3723"/>
    <w:rsid w:val="00D240B3"/>
    <w:rsid w:val="00D2667D"/>
    <w:rsid w:val="00D562E1"/>
    <w:rsid w:val="00D9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2017-06-06T07:12:00Z</cp:lastPrinted>
  <dcterms:created xsi:type="dcterms:W3CDTF">2015-03-11T15:46:00Z</dcterms:created>
  <dcterms:modified xsi:type="dcterms:W3CDTF">2017-06-12T06:29:00Z</dcterms:modified>
</cp:coreProperties>
</file>